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b/>
          <w:bCs/>
          <w:color w:val="404040"/>
          <w:sz w:val="36"/>
          <w:szCs w:val="36"/>
          <w:shd w:val="clear" w:color="auto" w:fill="FFFFFF"/>
        </w:rPr>
      </w:pPr>
      <w:bookmarkStart w:id="0" w:name="_GoBack"/>
      <w:r>
        <w:rPr>
          <w:rFonts w:hint="eastAsia" w:asciiTheme="majorEastAsia" w:hAnsiTheme="majorEastAsia" w:eastAsiaTheme="majorEastAsia"/>
          <w:b/>
          <w:bCs/>
          <w:color w:val="404040"/>
          <w:sz w:val="36"/>
          <w:szCs w:val="36"/>
          <w:shd w:val="clear" w:color="auto" w:fill="FFFFFF"/>
        </w:rPr>
        <w:t>《中华人民共和国国家安全法》</w:t>
      </w:r>
      <w:bookmarkEnd w:id="0"/>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Theme="majorEastAsia" w:hAnsiTheme="majorEastAsia" w:eastAsiaTheme="majorEastAsia" w:cstheme="majorEastAsia"/>
          <w:sz w:val="28"/>
          <w:szCs w:val="28"/>
        </w:rPr>
      </w:pPr>
      <w:r>
        <w:rPr>
          <w:rFonts w:hint="eastAsia" w:ascii="微软雅黑" w:hAnsi="微软雅黑" w:eastAsia="微软雅黑"/>
          <w:sz w:val="28"/>
          <w:szCs w:val="28"/>
        </w:rPr>
        <w:t>　</w:t>
      </w:r>
      <w:r>
        <w:rPr>
          <w:rStyle w:val="5"/>
          <w:rFonts w:hint="eastAsia" w:asciiTheme="majorEastAsia" w:hAnsiTheme="majorEastAsia" w:eastAsiaTheme="majorEastAsia" w:cstheme="majorEastAsia"/>
          <w:sz w:val="28"/>
          <w:szCs w:val="28"/>
        </w:rPr>
        <w:t>　第一章 总则</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第一条 为了维护国家安全，保卫人民民主专政的政权和中国特色社会主义制度，保护人民的根本利益，保障改革开放和社会主义现代化建设的顺利进行，实现中华民族伟大复兴，根据宪法，制定本法。</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第二条 国家安全是指国家政权、主权、统一和领土完整、人民福祉、经济社会可持续发展和国家其他重大利益相对处于没有危险和不受内外威胁的状态，以及保障持续安全状态的能力。</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第三条 国家安全工作应当坚持总体国家安全观，以人民安全为宗旨，以政治安全为根本，以经济安全为基础，以军事、文化、社会安全为保障，以促进国际安全为依托，维护各领域国家安全，构建国家安全体系，走中国特色国家安全道路。</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第四条 坚持中国共产党对国家安全工作的领导，建立集中统一、高效权威的国家安全领导体制。</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第五条 中央国家安全领导机构负责国家安全工作的决策和议事协调，研究制定、指导实施国家安全战略和有关重大方针政策，统筹协调国家安全重大事项和重要工作，推动国家安全法治建设。</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第六条 国家制定并不断完善国家安全战略，全面评估国际、国内安全形势，明确国家安全战略的指导方针、中长期目标、重点领域的国家安全政策、工作任务和措施。</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第七条 维护国家安全，应当遵守宪法和法律，坚持社会主义法治原则，尊重和保障人权，依法保护公民的权利和自由。</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第八条 维护国家安全，应当与经济社会发展相协调。</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国家安全工作应当统筹内部安全和外部安全、国土安全和国民安全、传统安全和非传统安全、自身安全和共同安全。</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第九条 维护国家安全，应当坚持预防为主、标本兼治，专门工作与群众路线相结合，充分发挥专门机关和其他有关机关维护国家安全的职能作用，广泛动员公民和组织，防范、制止和依法惩治危害国家安全的行为。</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第十条 维护国家安全，应当坚持互信、互利、平等、协作，积极同外国政府和国际组织开展安全交流合作，履行国际安全义务，促进共同安全，维护世界和平。</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第十一条 中华人民共和国公民、一切国家机关和武装力量、各政党和各人民团体、企业事业组织和其他社会组织，都有维护国家安全的责任和义务。</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中国的主权和领土完整不容侵犯和分割。维护国家主权、统一和领土完整是包括港澳同胞和台湾同胞在内的全中国人民的共同义务。</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第十二条 国家对在维护国家安全工作中作出突出贡献的个人和组织给予表彰和奖励。</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第十三条 国家机关工作人员在国家安全工作和涉及国家安全活动中，滥用职权、玩忽职守、徇私舞弊的，依法追究法律责任。</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任何个人和组织违反本法和有关法律，不履行维护国家安全义务或者从事危害国家安全活动的，依法追究法律责任。</w:t>
      </w:r>
    </w:p>
    <w:p>
      <w:pPr>
        <w:pStyle w:val="2"/>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520" w:lineRule="exact"/>
        <w:ind w:left="560" w:leftChars="0" w:firstLine="0" w:firstLineChars="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每年4月15日为全民国家安全教育日。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 </w:t>
      </w:r>
      <w:r>
        <w:rPr>
          <w:rStyle w:val="5"/>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第二章 维护国家安全的任务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    第十五条 国家坚持中国共产党的领导，维护中国特色社会主义制度，发展社会主义民主政治，健全社会主义法治，强化权力运行制约和监督机制，保障人民当家作主的各项权利。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    国家防范、制止和依法惩治任何叛国、分裂国家、煽动叛乱、颠覆或者煽动颠覆人民民主专政政权的行为；防范、制止和依法惩治窃取、泄露国家秘密等危害国家安全的行为；防范、制止和依法惩治境外势力的渗透、破坏、颠覆、分裂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    第十六条 国家维护和发展最广大人民的根本利益，保卫人民安全，创造良好生存发展条件和安定工作生活环境，保障公民的生命财产安全和其他合法权益。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    第十七条 国家加强边防、海防和空防建设，采取一切必要的防卫和管控措施，保卫领陆、内水、领海和领空安全，维护国家领土主权和海洋权益。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    第十八条 国家加强武装力量革命化、现代化、正规化建设，建设与保卫国家安全和发展利益需要相适应的武装力量；实施积极防御军事战略方针，防备和抵御侵略，制止武装颠覆和分裂；开展国际军事安全合作，实施联合国维和、国际救援、海上护航和维护国家海外利益的军事行动，维护国家主权、安全、领土完整、发展利益和世界和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    第十九条 国家维护国家基本经济制度和社会主义市场经济秩序，健全预防和化解经济安全风险的制度机制，保障关系国民经济命脉的重要行业和关键领域、重点产业、重大基础设施和重大建设项目以及其他重大经济利益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    第二十条 国家健全金融宏观审慎管理和金融风险防范、处置机制，加强金融基础设施和基础能力建设，防范和化解系统性、区域性金融风险，防范和抵御外部金融风险的冲击。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    第二十一条 国家合理利用和保护资源能源，有效管控战略资源能源的开发，加强战略资源能源储备，完善资源能源运输战略通道建设和安全保护措施，加强国际资源能源合作，全面提升应急保障能力，保障经济社会发展所需的资源能源持续、可靠和有效供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    第二十二条 国家健全粮食安全保障体系，保护和提高粮食综合生产能力，完善粮食储备制度、流通体系和市场调控机制，健全粮食安全预警制度，保障粮食供给和质量安全。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    第二十三条 国家坚持社会主义先进文化前进方向，继承和弘扬中华民族优秀传统文化，培育和践行社会主义核心价值观，防范和抵制不良文化的影响，掌握意识形态领域主导权，增强文化整体实力和竞争力。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    第二十四条 国家加强自主创新能力建设，加快发展自主可控的战略高新技术和重要领域核心关键技术，加强知识产权的运用、保护和科技保密能力建设，保障重大技术和工程的安全。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400" w:lineRule="exact"/>
        <w:ind w:left="0" w:right="0" w:firstLine="0"/>
        <w:textAlignment w:val="auto"/>
        <w:rPr>
          <w:rFonts w:hint="eastAsia" w:ascii="宋体" w:hAnsi="宋体" w:eastAsia="宋体" w:cs="宋体"/>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    第二十五条 国家建设网络与信息安全保障体系，提升网络与信息安全保护能力，加强网络和信息技术的创新研究和开发应用，实现网络和信息核心技术、关键基础设施和重要领域信息系统及数据</w:t>
      </w:r>
      <w:r>
        <w:rPr>
          <w:rFonts w:hint="eastAsia" w:ascii="宋体" w:hAnsi="宋体" w:eastAsia="宋体" w:cs="宋体"/>
          <w:i w:val="0"/>
          <w:iCs w:val="0"/>
          <w:caps w:val="0"/>
          <w:color w:val="333333"/>
          <w:spacing w:val="0"/>
          <w:sz w:val="28"/>
          <w:szCs w:val="28"/>
          <w:bdr w:val="none" w:color="auto" w:sz="0" w:space="0"/>
          <w:shd w:val="clear" w:fill="FFFFFF"/>
        </w:rPr>
        <w:t>的安全可控；加强网络管理，防范、制止和依法惩治网络攻</w:t>
      </w:r>
      <w:r>
        <w:rPr>
          <w:rFonts w:hint="eastAsia" w:ascii="宋体" w:hAnsi="宋体" w:eastAsia="宋体" w:cs="宋体"/>
          <w:i w:val="0"/>
          <w:iCs w:val="0"/>
          <w:caps w:val="0"/>
          <w:color w:val="333333"/>
          <w:spacing w:val="0"/>
          <w:sz w:val="28"/>
          <w:szCs w:val="28"/>
          <w:bdr w:val="none" w:color="auto" w:sz="0" w:space="0"/>
          <w:shd w:val="clear" w:fill="FFFFFF"/>
        </w:rPr>
        <w:t>击、网络入侵、网络窃密、散布违法有害信息等网络违法犯罪行为，维护国家网络空间主权、安全和发展利益。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400" w:lineRule="exact"/>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第二十六条 国家坚持和完善民族区域自治制度，巩固和发展平等团结互助和谐的社会主义民族关系。坚持各民族一律平等，加强民族交往、交流、交融，防范、制止和依法惩治民族分裂活动，维护国家统一、民族团结和社会和谐，实现各民族共同团结奋斗、共同繁荣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400" w:lineRule="exact"/>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第二十七条 国家依法保护公民宗教信仰自由和正常宗教活动，坚持宗教独立自主自办的原则，防范、制止和依法惩治利用宗教名义进行危害国家安全的违法犯罪活动，反对境外势力干涉境内宗教事务，维护正常宗教活动秩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400" w:lineRule="exact"/>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国家依法取缔邪教组织，防范、制止和依法惩治邪教违法犯罪活动。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400" w:lineRule="exact"/>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第二十八条 国家反对一切形式的恐怖主义和极端主义，加强防范和处置恐怖主义的能力建设，依法开展情报、调查、防范、处置以及资金监管等工作，依法取缔恐怖活动组织和严厉惩治暴力恐怖活动。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400" w:lineRule="exact"/>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第二十九条 国家健全有效预防和化解社会矛盾的体制机制，健全公共安全体系，积极预防、减少和化解社会矛盾，妥善处置公共卫生、社会安全等影响国家安全和社会稳定的突发事件，促进社会和谐，维护公共安全和社会安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400" w:lineRule="exact"/>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第三十条 国家完善生态环境保护制度体系，加大生态建设和环境保护力度，划定生态保护红线，强化生态风险的预警和防控，妥善处置突发环境事件，保障人民赖以生存发展的大气、水、土壤等自然环境和条件不受威胁和破坏，促进人与自然和谐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400" w:lineRule="exact"/>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第三十一条 国家坚持和平利用核能和核技术，加强国际合作，防止核扩散，完善防扩散机制，加强对核设施、核材料、核活动和核废料处置的安全管理、监管和保护，加强核事故应急体系和应急能力建设，防止、控制和消除核事故对公民生命健康和生态环境的危害，不断增强有效应对和防范核威胁、核攻击的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400" w:lineRule="exact"/>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第三十二条 国家坚持和平探索和利用外层空间、国际海底区域和极地，增强安全进出、科学考察、开发利用的能力，加强国际合作，维护我国在外层空间、国际海底区域和极地的活动、资产和其他利益的安全。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400" w:lineRule="exact"/>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第三十三条 国家依法采取必要措施，保护海外中国公民、组织和机构的安全和正当权益，保护国家的海外利益不受威胁和侵害。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400" w:lineRule="exact"/>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第三十四条 国家根据经济社会发展和国家发展利益的需要，不断完善维护国家安全的任务。</w:t>
      </w:r>
    </w:p>
    <w:p>
      <w:pPr>
        <w:pStyle w:val="2"/>
        <w:keepNext w:val="0"/>
        <w:keepLines w:val="0"/>
        <w:pageBreakBefore w:val="0"/>
        <w:widowControl/>
        <w:numPr>
          <w:numId w:val="0"/>
        </w:numPr>
        <w:shd w:val="clear" w:color="auto" w:fill="FFFFFF"/>
        <w:kinsoku/>
        <w:wordWrap/>
        <w:overflowPunct/>
        <w:topLinePunct w:val="0"/>
        <w:autoSpaceDE/>
        <w:autoSpaceDN/>
        <w:bidi w:val="0"/>
        <w:adjustRightInd/>
        <w:snapToGrid/>
        <w:spacing w:before="0" w:beforeAutospacing="0" w:after="0" w:afterAutospacing="0" w:line="400" w:lineRule="exact"/>
        <w:ind w:left="560" w:leftChars="0"/>
        <w:textAlignment w:val="auto"/>
        <w:rPr>
          <w:rFonts w:hint="eastAsia" w:ascii="宋体" w:hAnsi="宋体" w:eastAsia="宋体" w:cs="宋体"/>
          <w:sz w:val="28"/>
          <w:szCs w:val="28"/>
        </w:rPr>
      </w:pPr>
    </w:p>
    <w:sectPr>
      <w:pgSz w:w="11906" w:h="16838"/>
      <w:pgMar w:top="1440" w:right="896" w:bottom="873" w:left="89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华文宋体">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Cambria">
    <w:panose1 w:val="02040503050406030204"/>
    <w:charset w:val="00"/>
    <w:family w:val="auto"/>
    <w:pitch w:val="default"/>
    <w:sig w:usb0="E00002FF" w:usb1="400004FF" w:usb2="00000000" w:usb3="00000000" w:csb0="2000019F" w:csb1="0000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49DBA5"/>
    <w:multiLevelType w:val="singleLevel"/>
    <w:tmpl w:val="2249DBA5"/>
    <w:lvl w:ilvl="0" w:tentative="0">
      <w:start w:val="14"/>
      <w:numFmt w:val="chineseCounting"/>
      <w:suff w:val="space"/>
      <w:lvlText w:val="第%1条"/>
      <w:lvlJc w:val="left"/>
      <w:pPr>
        <w:ind w:left="56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lNDVhNTYzNDEwYmQxZWQwMjA0ZWY5ZmQyNjAwM2QifQ=="/>
  </w:docVars>
  <w:rsids>
    <w:rsidRoot w:val="00B90F0D"/>
    <w:rsid w:val="00B90F0D"/>
    <w:rsid w:val="00C618DD"/>
    <w:rsid w:val="00D832A6"/>
    <w:rsid w:val="00EF3E53"/>
    <w:rsid w:val="74475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3115</Words>
  <Characters>3116</Characters>
  <Lines>8</Lines>
  <Paragraphs>2</Paragraphs>
  <TotalTime>51</TotalTime>
  <ScaleCrop>false</ScaleCrop>
  <LinksUpToDate>false</LinksUpToDate>
  <CharactersWithSpaces>3274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2023-04-10T02:36:00Z</dcterms:created>
  <dc:creator>Admin</dc:creator>
  <cp:lastModifiedBy>戒了</cp:lastModifiedBy>
  <cp:lastPrinted>2023-04-10T06:39:36Z</cp:lastPrinted>
  <dcterms:modified xsi:type="dcterms:W3CDTF">2023-04-10T07:29:19Z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9C84A829521F453882A7AB36D1AAD676_13</vt:lpwstr>
  </property>
</Properties>
</file>